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6A3" w:rsidRPr="00DF1380" w:rsidRDefault="007A16A3" w:rsidP="007A16A3">
      <w:pPr>
        <w:pStyle w:val="Zkladntext"/>
        <w:tabs>
          <w:tab w:val="left" w:pos="0"/>
        </w:tabs>
        <w:jc w:val="right"/>
        <w:rPr>
          <w:rFonts w:asciiTheme="minorHAnsi" w:hAnsiTheme="minorHAnsi" w:cstheme="minorHAnsi"/>
          <w:b/>
          <w:sz w:val="22"/>
          <w:szCs w:val="22"/>
        </w:rPr>
      </w:pPr>
    </w:p>
    <w:p w:rsidR="007A16A3" w:rsidRPr="00DF1380" w:rsidRDefault="007A16A3" w:rsidP="007A16A3">
      <w:pPr>
        <w:pStyle w:val="Zkladntext"/>
        <w:tabs>
          <w:tab w:val="left" w:pos="0"/>
        </w:tabs>
        <w:jc w:val="center"/>
        <w:rPr>
          <w:rFonts w:asciiTheme="minorHAnsi" w:hAnsiTheme="minorHAnsi" w:cstheme="minorHAnsi"/>
          <w:b/>
          <w:sz w:val="28"/>
          <w:szCs w:val="28"/>
        </w:rPr>
      </w:pPr>
      <w:r w:rsidRPr="00DF1380">
        <w:rPr>
          <w:rFonts w:asciiTheme="minorHAnsi" w:hAnsiTheme="minorHAnsi" w:cstheme="minorHAnsi"/>
          <w:b/>
          <w:sz w:val="28"/>
          <w:szCs w:val="28"/>
        </w:rPr>
        <w:t>Rozsah predmetu zákazky</w:t>
      </w:r>
    </w:p>
    <w:p w:rsidR="007A16A3" w:rsidRPr="00DF1380" w:rsidRDefault="007A16A3" w:rsidP="007A16A3">
      <w:pPr>
        <w:ind w:left="708" w:hanging="708"/>
        <w:rPr>
          <w:rFonts w:asciiTheme="minorHAnsi" w:hAnsiTheme="minorHAnsi" w:cstheme="minorHAnsi"/>
          <w:b/>
          <w:sz w:val="22"/>
          <w:szCs w:val="22"/>
          <w:lang w:val="sk-SK"/>
        </w:rPr>
      </w:pPr>
    </w:p>
    <w:p w:rsidR="007A16A3" w:rsidRPr="00DF1380" w:rsidRDefault="007A16A3" w:rsidP="00B96B04">
      <w:pPr>
        <w:tabs>
          <w:tab w:val="left" w:pos="5040"/>
          <w:tab w:val="left" w:pos="7380"/>
        </w:tabs>
        <w:ind w:left="567"/>
        <w:jc w:val="both"/>
        <w:rPr>
          <w:lang w:val="sk-SK"/>
        </w:rPr>
      </w:pPr>
      <w:r w:rsidRPr="00DF1380">
        <w:rPr>
          <w:b/>
          <w:bCs/>
          <w:iCs/>
          <w:u w:val="single"/>
          <w:lang w:val="sk-SK"/>
        </w:rPr>
        <w:t>Časť 1 - Dokumentácia pre územné rozhodnutie (DÚR)</w:t>
      </w:r>
      <w:r w:rsidRPr="00DF1380">
        <w:rPr>
          <w:bCs/>
          <w:iCs/>
          <w:lang w:val="sk-SK"/>
        </w:rPr>
        <w:t xml:space="preserve">, </w:t>
      </w:r>
      <w:r w:rsidRPr="00DF1380">
        <w:rPr>
          <w:bCs/>
          <w:lang w:val="sk-SK"/>
        </w:rPr>
        <w:t>musí byť vypracovaná v rozsahu podľa</w:t>
      </w:r>
      <w:r w:rsidRPr="00DF1380">
        <w:rPr>
          <w:lang w:val="sk-SK"/>
        </w:rPr>
        <w:t xml:space="preserve"> Sadzobníka pre navrhovanie ponukových cien projektových prác a inžinierskych činností–UNIKA 2021-2022, Bratislava s.r.o. a v zmysle vyhlášky 453/2000 k stavebnému zákonu, vrátane dokladovej časti.</w:t>
      </w:r>
    </w:p>
    <w:p w:rsidR="007A16A3" w:rsidRPr="00DF1380" w:rsidRDefault="007A16A3" w:rsidP="00B96B04">
      <w:pPr>
        <w:tabs>
          <w:tab w:val="left" w:pos="709"/>
          <w:tab w:val="left" w:pos="5040"/>
          <w:tab w:val="left" w:pos="7380"/>
        </w:tabs>
        <w:ind w:left="709"/>
        <w:jc w:val="both"/>
        <w:rPr>
          <w:lang w:val="sk-SK"/>
        </w:rPr>
      </w:pPr>
    </w:p>
    <w:p w:rsidR="007A16A3" w:rsidRPr="00DF1380" w:rsidRDefault="007A16A3" w:rsidP="00B96B04">
      <w:pPr>
        <w:tabs>
          <w:tab w:val="left" w:pos="567"/>
          <w:tab w:val="left" w:pos="5040"/>
          <w:tab w:val="left" w:pos="7380"/>
        </w:tabs>
        <w:spacing w:after="240"/>
        <w:ind w:firstLine="567"/>
        <w:jc w:val="both"/>
        <w:rPr>
          <w:b/>
          <w:u w:val="single"/>
          <w:lang w:val="sk-SK"/>
        </w:rPr>
      </w:pPr>
      <w:r w:rsidRPr="00DF1380">
        <w:rPr>
          <w:b/>
          <w:bCs/>
          <w:u w:val="single"/>
          <w:lang w:val="sk-SK"/>
        </w:rPr>
        <w:t xml:space="preserve">Časť 2 - </w:t>
      </w:r>
      <w:r w:rsidRPr="00DF1380">
        <w:rPr>
          <w:b/>
          <w:u w:val="single"/>
          <w:lang w:val="sk-SK"/>
        </w:rPr>
        <w:t>Inžinierska činnosť pre vydanie územného rozhodnutia</w:t>
      </w:r>
    </w:p>
    <w:p w:rsidR="007A16A3" w:rsidRPr="00DF1380" w:rsidRDefault="007A16A3" w:rsidP="00B96B04">
      <w:pPr>
        <w:tabs>
          <w:tab w:val="left" w:pos="5040"/>
          <w:tab w:val="left" w:pos="7380"/>
        </w:tabs>
        <w:spacing w:after="240"/>
        <w:ind w:left="567"/>
        <w:jc w:val="both"/>
        <w:rPr>
          <w:lang w:val="sk-SK"/>
        </w:rPr>
      </w:pPr>
      <w:r w:rsidRPr="00DF1380">
        <w:rPr>
          <w:lang w:val="sk-SK"/>
        </w:rPr>
        <w:t>Predmetom tejto časti zákazky je prerokovanie projektu v priebehu prác a v závere prác s príslušnými orgánmi a organizáciami za účelom vydania územného rozhodnutia a iných povolení potrebných pre výstavbu, zabezpečenie súhlasných stanovísk orgánov a organizácií dotknutých stavebnom konaní a ich zapracovanie do projektovej dokumentácie, vypracovanie a podanie žiadosti na začatie územného konania, a zabezpečenie územného rozhodnutia. Vypracovanie a podanie žiadostí na vydanie iných povolení potrebných pre výstavbu. Súčasťou ceny za predmet zákazky sú aj správne poplatky za vydanie  ÚR. Činnosť končiaca vydaním a právoplatnosťou Územného rozhodnutia na predmetnú stavbu.</w:t>
      </w:r>
    </w:p>
    <w:p w:rsidR="007A16A3" w:rsidRPr="00DF1380" w:rsidRDefault="007A16A3" w:rsidP="00B96B04">
      <w:pPr>
        <w:tabs>
          <w:tab w:val="left" w:pos="5040"/>
          <w:tab w:val="left" w:pos="7380"/>
        </w:tabs>
        <w:ind w:left="567"/>
        <w:jc w:val="both"/>
        <w:rPr>
          <w:lang w:val="sk-SK"/>
        </w:rPr>
      </w:pPr>
      <w:r w:rsidRPr="00DF1380">
        <w:rPr>
          <w:b/>
          <w:bCs/>
          <w:iCs/>
          <w:u w:val="single"/>
          <w:lang w:val="sk-SK"/>
        </w:rPr>
        <w:t xml:space="preserve">Časť 3 Dokumentácia pre stavebné povolenie vypracovaná v rozsahu pre realizáciu stavby </w:t>
      </w:r>
      <w:bookmarkStart w:id="0" w:name="_Toc527007073"/>
      <w:r w:rsidRPr="00DF1380">
        <w:rPr>
          <w:b/>
          <w:bCs/>
          <w:iCs/>
          <w:u w:val="single"/>
          <w:lang w:val="sk-SK"/>
        </w:rPr>
        <w:t>(RPD)</w:t>
      </w:r>
      <w:r w:rsidRPr="00DF1380">
        <w:rPr>
          <w:bCs/>
          <w:iCs/>
          <w:lang w:val="sk-SK"/>
        </w:rPr>
        <w:t xml:space="preserve">, </w:t>
      </w:r>
      <w:r w:rsidRPr="00DF1380">
        <w:rPr>
          <w:bCs/>
          <w:lang w:val="sk-SK"/>
        </w:rPr>
        <w:t>musí byť vypracovaná v rozsahu podľa</w:t>
      </w:r>
      <w:r w:rsidRPr="00DF1380">
        <w:rPr>
          <w:lang w:val="sk-SK"/>
        </w:rPr>
        <w:t xml:space="preserve"> Sadzobníka pre navrhovanie ponukových cien projektových prác a inžinierskych činností–UNIKA 2021, Bratislava s.r.o. a v rozsahu vyhlášky 453/2000 stavebného zákona, okrem nižšie uvedeného.</w:t>
      </w:r>
    </w:p>
    <w:p w:rsidR="007A16A3" w:rsidRPr="00DF1380" w:rsidRDefault="007A16A3" w:rsidP="00B96B04">
      <w:pPr>
        <w:tabs>
          <w:tab w:val="left" w:pos="709"/>
          <w:tab w:val="left" w:pos="5040"/>
          <w:tab w:val="left" w:pos="7380"/>
        </w:tabs>
        <w:ind w:left="567"/>
        <w:jc w:val="both"/>
        <w:rPr>
          <w:lang w:val="sk-SK"/>
        </w:rPr>
      </w:pPr>
      <w:r w:rsidRPr="00DF1380">
        <w:rPr>
          <w:bCs/>
          <w:lang w:val="sk-SK"/>
        </w:rPr>
        <w:t>Dokumentácia pre stavebné povolenie a realizáciu stavby -</w:t>
      </w:r>
      <w:bookmarkEnd w:id="0"/>
      <w:r w:rsidRPr="00DF1380">
        <w:rPr>
          <w:bCs/>
          <w:lang w:val="sk-SK"/>
        </w:rPr>
        <w:t xml:space="preserve"> </w:t>
      </w:r>
      <w:r w:rsidRPr="00DF1380">
        <w:rPr>
          <w:lang w:val="sk-SK"/>
        </w:rPr>
        <w:t xml:space="preserve">(technické správy, koordinačný výkres stavby, dokumentácia stavebných objektov, dokumentácia prevádzkových súborov, celkové náklady stavby, doklady) bude členená na objekty a spracovaná v rozsahu podľa požiadaviek stavby </w:t>
      </w:r>
      <w:r w:rsidRPr="00DF1380">
        <w:rPr>
          <w:b/>
          <w:lang w:val="sk-SK"/>
        </w:rPr>
        <w:t>minimálne</w:t>
      </w:r>
      <w:r w:rsidRPr="00DF1380">
        <w:rPr>
          <w:lang w:val="sk-SK"/>
        </w:rPr>
        <w:t>:</w:t>
      </w:r>
    </w:p>
    <w:p w:rsidR="007A16A3" w:rsidRPr="00DF1380" w:rsidRDefault="007A16A3" w:rsidP="007A16A3">
      <w:pPr>
        <w:tabs>
          <w:tab w:val="left" w:pos="709"/>
          <w:tab w:val="left" w:pos="5040"/>
          <w:tab w:val="left" w:pos="7380"/>
        </w:tabs>
        <w:ind w:left="709"/>
        <w:jc w:val="both"/>
        <w:rPr>
          <w:lang w:val="sk-SK"/>
        </w:rPr>
      </w:pPr>
    </w:p>
    <w:p w:rsidR="007A16A3" w:rsidRPr="00DF1380" w:rsidRDefault="007A16A3" w:rsidP="00B96B04">
      <w:pPr>
        <w:numPr>
          <w:ilvl w:val="0"/>
          <w:numId w:val="6"/>
        </w:numPr>
        <w:tabs>
          <w:tab w:val="left" w:pos="709"/>
          <w:tab w:val="left" w:pos="1701"/>
          <w:tab w:val="left" w:pos="7380"/>
        </w:tabs>
        <w:jc w:val="both"/>
        <w:rPr>
          <w:lang w:val="sk-SK"/>
        </w:rPr>
      </w:pPr>
      <w:r w:rsidRPr="00DF1380">
        <w:rPr>
          <w:lang w:val="sk-SK"/>
        </w:rPr>
        <w:t>Architektonické a stavebné riešenie (výkresy v mierke 1:50, detaily v mierke 1:10 a 1:20),</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Protipožiarne zabezpečenie stavby,</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Tepelno-technické posúdenie (posúdenie všetkých miest spotreby) celého objektu - aj prístavby, aj existujúcej časti,</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Statické posúdenie stavby,</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Zdravotechnika,</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Vykurovanie, kotolne,</w:t>
      </w:r>
    </w:p>
    <w:p w:rsidR="007A16A3" w:rsidRPr="00DF1380" w:rsidRDefault="00B96B04" w:rsidP="00B96B04">
      <w:pPr>
        <w:numPr>
          <w:ilvl w:val="0"/>
          <w:numId w:val="6"/>
        </w:numPr>
        <w:tabs>
          <w:tab w:val="left" w:pos="709"/>
          <w:tab w:val="left" w:pos="1843"/>
          <w:tab w:val="left" w:pos="7380"/>
        </w:tabs>
        <w:jc w:val="both"/>
        <w:rPr>
          <w:bCs/>
          <w:lang w:val="sk-SK"/>
        </w:rPr>
      </w:pPr>
      <w:r>
        <w:rPr>
          <w:bCs/>
          <w:lang w:val="sk-SK"/>
        </w:rPr>
        <w:t>Meranie a regulácia,</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Elektroinštalácia – umelé osvetlenie a vnútorné silnoprúdové rozvody, napájanie technológie,</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 xml:space="preserve">Elektroinštalácia – slaboprúdové rozvody a štruktúrované káblové rozvody, EZS, EPS, a príp. iné elektroinštalácie, ak budú nutné (napr. pre zabezpečenie protipožiarnych opatrení, hygienických...) </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Vnútorná  plynoinštalácia - rozvody plynu – ak bude potrebné</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Bleskozvod,</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Vzduchotechnika,</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Klimatizácia, chladenie,</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Vnútorné zabudované vybavenie (vstavané skrine, kuchynské linky, recepčné pulty, vybavenie hľadiska (sedadlá...), atď....</w:t>
      </w:r>
    </w:p>
    <w:p w:rsidR="007A16A3" w:rsidRPr="00DF1380" w:rsidRDefault="007A16A3" w:rsidP="00B96B04">
      <w:pPr>
        <w:numPr>
          <w:ilvl w:val="0"/>
          <w:numId w:val="6"/>
        </w:numPr>
        <w:tabs>
          <w:tab w:val="left" w:pos="709"/>
          <w:tab w:val="left" w:pos="1843"/>
          <w:tab w:val="left" w:pos="7380"/>
        </w:tabs>
        <w:jc w:val="both"/>
        <w:rPr>
          <w:bCs/>
          <w:lang w:val="sk-SK"/>
        </w:rPr>
      </w:pPr>
      <w:r w:rsidRPr="00DF1380">
        <w:rPr>
          <w:bCs/>
          <w:lang w:val="sk-SK"/>
        </w:rPr>
        <w:t>Technológia ovládania kupoly a ďal</w:t>
      </w:r>
      <w:r w:rsidR="00B96B04">
        <w:rPr>
          <w:bCs/>
          <w:lang w:val="sk-SK"/>
        </w:rPr>
        <w:t>e</w:t>
      </w:r>
      <w:r w:rsidRPr="00DF1380">
        <w:rPr>
          <w:bCs/>
          <w:lang w:val="sk-SK"/>
        </w:rPr>
        <w:t>kohľadov</w:t>
      </w:r>
    </w:p>
    <w:p w:rsidR="007A16A3" w:rsidRPr="00DF1380" w:rsidRDefault="007A16A3" w:rsidP="00B96B04">
      <w:pPr>
        <w:numPr>
          <w:ilvl w:val="0"/>
          <w:numId w:val="6"/>
        </w:numPr>
        <w:tabs>
          <w:tab w:val="left" w:pos="1418"/>
          <w:tab w:val="left" w:pos="1843"/>
        </w:tabs>
        <w:jc w:val="both"/>
        <w:rPr>
          <w:lang w:val="sk-SK"/>
        </w:rPr>
      </w:pPr>
      <w:r w:rsidRPr="00DF1380">
        <w:rPr>
          <w:lang w:val="sk-SK"/>
        </w:rPr>
        <w:t>Výkaz výmer (Zadanie),</w:t>
      </w:r>
    </w:p>
    <w:p w:rsidR="007A16A3" w:rsidRPr="00DF1380" w:rsidRDefault="007A16A3" w:rsidP="00B96B04">
      <w:pPr>
        <w:numPr>
          <w:ilvl w:val="0"/>
          <w:numId w:val="6"/>
        </w:numPr>
        <w:tabs>
          <w:tab w:val="left" w:pos="1418"/>
          <w:tab w:val="left" w:pos="1843"/>
          <w:tab w:val="left" w:pos="7380"/>
        </w:tabs>
        <w:jc w:val="both"/>
        <w:rPr>
          <w:lang w:val="sk-SK"/>
        </w:rPr>
      </w:pPr>
      <w:proofErr w:type="spellStart"/>
      <w:r w:rsidRPr="00DF1380">
        <w:rPr>
          <w:lang w:val="sk-SK"/>
        </w:rPr>
        <w:t>Položkový</w:t>
      </w:r>
      <w:proofErr w:type="spellEnd"/>
      <w:r w:rsidRPr="00DF1380">
        <w:rPr>
          <w:lang w:val="sk-SK"/>
        </w:rPr>
        <w:t xml:space="preserve"> rozpočet (v členení podľa požiadaviek obstarávateľa).</w:t>
      </w:r>
    </w:p>
    <w:p w:rsidR="007A16A3" w:rsidRPr="00DF1380" w:rsidRDefault="007A16A3" w:rsidP="007A16A3">
      <w:pPr>
        <w:tabs>
          <w:tab w:val="left" w:pos="1418"/>
          <w:tab w:val="left" w:pos="1843"/>
          <w:tab w:val="left" w:pos="7380"/>
        </w:tabs>
        <w:jc w:val="both"/>
        <w:rPr>
          <w:lang w:val="sk-SK"/>
        </w:rPr>
      </w:pPr>
    </w:p>
    <w:p w:rsidR="007A16A3" w:rsidRPr="00DF1380" w:rsidRDefault="007A16A3" w:rsidP="007A16A3">
      <w:pPr>
        <w:tabs>
          <w:tab w:val="left" w:pos="709"/>
          <w:tab w:val="left" w:pos="1843"/>
          <w:tab w:val="left" w:pos="7380"/>
        </w:tabs>
        <w:ind w:left="709"/>
        <w:jc w:val="both"/>
        <w:rPr>
          <w:lang w:val="sk-SK"/>
        </w:rPr>
      </w:pPr>
      <w:r w:rsidRPr="00DF1380">
        <w:rPr>
          <w:u w:val="single"/>
          <w:lang w:val="sk-SK"/>
        </w:rPr>
        <w:lastRenderedPageBreak/>
        <w:t>Objednávateľ poskytne na výpožičku projektovú dokumentáciu zateplenia súčasnej existujúcej budovy z roku 2012</w:t>
      </w:r>
      <w:r w:rsidRPr="00DF1380">
        <w:rPr>
          <w:lang w:val="sk-SK"/>
        </w:rPr>
        <w:t xml:space="preserve">, ktorá zachytáva dispozíciu aj s rozmermi stavebných konštrukcií, </w:t>
      </w:r>
      <w:r w:rsidRPr="00DF1380">
        <w:rPr>
          <w:u w:val="single"/>
          <w:lang w:val="sk-SK"/>
        </w:rPr>
        <w:t>avšak objednávateľ nezodpovedá za správnosť údajov v dokumentácii</w:t>
      </w:r>
      <w:r w:rsidRPr="00DF1380">
        <w:rPr>
          <w:lang w:val="sk-SK"/>
        </w:rPr>
        <w:t xml:space="preserve"> a víťazný uchádzač si ich preverí vo vlastnom záujme a réžii. </w:t>
      </w:r>
      <w:r w:rsidRPr="00DF1380">
        <w:rPr>
          <w:u w:val="single"/>
          <w:lang w:val="sk-SK"/>
        </w:rPr>
        <w:t>Súčasťou ceny za predmet zákazky je teda aj zmapovanie (zameranie) skutočného stavu súčasného objektu Kysuckej hvezdárne.</w:t>
      </w:r>
      <w:r w:rsidRPr="00DF1380">
        <w:rPr>
          <w:lang w:val="sk-SK"/>
        </w:rPr>
        <w:t xml:space="preserve"> V prílohe č.3 je uvedený náhľad na projektovú dokumentáciu aj so zoznamom výkresov. Túto poskytneme víťaznému uchádzačovi na výpožičku pre plnenie predmetu obstarávanej zákazky. Obstarávateľ poskytne len tlačenú formu projektu, elektronickou nedisponuje.</w:t>
      </w:r>
    </w:p>
    <w:p w:rsidR="007A16A3" w:rsidRPr="00DF1380" w:rsidRDefault="007A16A3" w:rsidP="007A16A3">
      <w:pPr>
        <w:tabs>
          <w:tab w:val="left" w:pos="709"/>
          <w:tab w:val="left" w:pos="5040"/>
          <w:tab w:val="left" w:pos="7380"/>
        </w:tabs>
        <w:ind w:left="709"/>
        <w:jc w:val="both"/>
        <w:rPr>
          <w:lang w:val="sk-SK"/>
        </w:rPr>
      </w:pPr>
    </w:p>
    <w:p w:rsidR="007A16A3" w:rsidRPr="00DF1380" w:rsidRDefault="007A16A3" w:rsidP="007A16A3">
      <w:pPr>
        <w:tabs>
          <w:tab w:val="left" w:pos="709"/>
          <w:tab w:val="left" w:pos="5040"/>
          <w:tab w:val="left" w:pos="7380"/>
        </w:tabs>
        <w:spacing w:after="240"/>
        <w:ind w:firstLine="709"/>
        <w:jc w:val="both"/>
        <w:rPr>
          <w:b/>
          <w:u w:val="single"/>
          <w:lang w:val="sk-SK"/>
        </w:rPr>
      </w:pPr>
      <w:r w:rsidRPr="00DF1380">
        <w:rPr>
          <w:b/>
          <w:bCs/>
          <w:u w:val="single"/>
          <w:lang w:val="sk-SK"/>
        </w:rPr>
        <w:t xml:space="preserve">Časť 4 </w:t>
      </w:r>
      <w:r w:rsidRPr="00DF1380">
        <w:rPr>
          <w:b/>
          <w:u w:val="single"/>
          <w:lang w:val="sk-SK"/>
        </w:rPr>
        <w:t>Inžinierska činnosť pre stavebné povolenie stavby.</w:t>
      </w:r>
    </w:p>
    <w:p w:rsidR="007A16A3" w:rsidRPr="00DF1380" w:rsidRDefault="007A16A3" w:rsidP="007A16A3">
      <w:pPr>
        <w:tabs>
          <w:tab w:val="left" w:pos="709"/>
          <w:tab w:val="left" w:pos="5040"/>
          <w:tab w:val="left" w:pos="7380"/>
        </w:tabs>
        <w:spacing w:after="240"/>
        <w:ind w:left="709"/>
        <w:jc w:val="both"/>
        <w:rPr>
          <w:lang w:val="sk-SK"/>
        </w:rPr>
      </w:pPr>
      <w:r w:rsidRPr="00DF1380">
        <w:rPr>
          <w:lang w:val="sk-SK"/>
        </w:rPr>
        <w:t>Predmetom tejto časti zákazky je prerokovanie projektu v priebehu prác a v závere prác s príslušnými orgánmi a organizáciami za účelom vydania stavebného povolenia a iných povolení potrebných pre výstavbu, zabezpečenie súhlasných stanovísk orgánov a organizácii dotknutých v stavebnom konaní a ich zapracovanie do projektovej dokumentácie, vypracovanie a podanie žiadosti na začatie stavebného konania a zabezpečenie SP. Vypracovanie a podanie žiadostí na vydanie iných povolení potrebných pre výstavbu. Súčasťou ceny za predmet zákazky sú aj správne poplatky za vydanie  SP. Činnosť končiaca vydaním a právoplatnosťou Stavebného povolenia a iných potrebných povolení na predmetnú stavbu.</w:t>
      </w:r>
    </w:p>
    <w:p w:rsidR="007A16A3" w:rsidRPr="00DF1380" w:rsidRDefault="007A16A3" w:rsidP="003B6E88">
      <w:pPr>
        <w:rPr>
          <w:rFonts w:asciiTheme="minorHAnsi" w:hAnsiTheme="minorHAnsi" w:cstheme="minorHAnsi"/>
          <w:b/>
          <w:sz w:val="22"/>
          <w:szCs w:val="22"/>
          <w:lang w:val="sk-SK"/>
        </w:rPr>
      </w:pPr>
      <w:bookmarkStart w:id="1" w:name="_GoBack"/>
      <w:bookmarkEnd w:id="1"/>
    </w:p>
    <w:sectPr w:rsidR="007A16A3" w:rsidRPr="00DF1380" w:rsidSect="00740C79">
      <w:headerReference w:type="default" r:id="rId7"/>
      <w:pgSz w:w="11906" w:h="16838"/>
      <w:pgMar w:top="1134" w:right="1247" w:bottom="993"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4E3" w:rsidRDefault="007464E3" w:rsidP="003B6E88">
      <w:r>
        <w:separator/>
      </w:r>
    </w:p>
  </w:endnote>
  <w:endnote w:type="continuationSeparator" w:id="0">
    <w:p w:rsidR="007464E3" w:rsidRDefault="007464E3" w:rsidP="003B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4E3" w:rsidRDefault="007464E3" w:rsidP="003B6E88">
      <w:r>
        <w:separator/>
      </w:r>
    </w:p>
  </w:footnote>
  <w:footnote w:type="continuationSeparator" w:id="0">
    <w:p w:rsidR="007464E3" w:rsidRDefault="007464E3" w:rsidP="003B6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E88" w:rsidRPr="003B6E88" w:rsidRDefault="003B6E88" w:rsidP="003B6E88">
    <w:pPr>
      <w:pStyle w:val="Zkladntext"/>
      <w:tabs>
        <w:tab w:val="left" w:pos="0"/>
      </w:tabs>
      <w:jc w:val="right"/>
      <w:rPr>
        <w:rFonts w:ascii="Arial" w:hAnsi="Arial" w:cs="Arial"/>
        <w:sz w:val="18"/>
        <w:szCs w:val="18"/>
      </w:rPr>
    </w:pPr>
    <w:r w:rsidRPr="00DF1380">
      <w:rPr>
        <w:rFonts w:ascii="Arial" w:hAnsi="Arial" w:cs="Arial"/>
        <w:sz w:val="18"/>
        <w:szCs w:val="18"/>
      </w:rPr>
      <w:t xml:space="preserve">Príloha č.  2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96E9C"/>
    <w:multiLevelType w:val="hybridMultilevel"/>
    <w:tmpl w:val="555E63BC"/>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
    <w:nsid w:val="220F5731"/>
    <w:multiLevelType w:val="hybridMultilevel"/>
    <w:tmpl w:val="8544FEAA"/>
    <w:lvl w:ilvl="0" w:tplc="041B0003">
      <w:start w:val="1"/>
      <w:numFmt w:val="bullet"/>
      <w:lvlText w:val="o"/>
      <w:lvlJc w:val="left"/>
      <w:pPr>
        <w:ind w:left="1080" w:hanging="360"/>
      </w:pPr>
      <w:rPr>
        <w:rFonts w:ascii="Courier New" w:hAnsi="Courier New" w:cs="Courier New" w:hint="default"/>
      </w:rPr>
    </w:lvl>
    <w:lvl w:ilvl="1" w:tplc="041B0003">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
    <w:nsid w:val="22793781"/>
    <w:multiLevelType w:val="hybridMultilevel"/>
    <w:tmpl w:val="1CEE42E6"/>
    <w:lvl w:ilvl="0" w:tplc="B9244C66">
      <w:start w:val="3"/>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497D73F6"/>
    <w:multiLevelType w:val="hybridMultilevel"/>
    <w:tmpl w:val="BA2CCC8A"/>
    <w:lvl w:ilvl="0" w:tplc="0240CBE4">
      <w:start w:val="1"/>
      <w:numFmt w:val="decimal"/>
      <w:lvlText w:val="%1."/>
      <w:lvlJc w:val="left"/>
      <w:pPr>
        <w:ind w:left="360" w:hanging="360"/>
      </w:pPr>
      <w:rPr>
        <w:rFonts w:hint="default"/>
        <w:b/>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5B895171"/>
    <w:multiLevelType w:val="hybridMultilevel"/>
    <w:tmpl w:val="71DEE030"/>
    <w:lvl w:ilvl="0" w:tplc="3CC2370E">
      <w:start w:val="1"/>
      <w:numFmt w:val="decimal"/>
      <w:lvlText w:val="%1."/>
      <w:lvlJc w:val="left"/>
      <w:pPr>
        <w:ind w:left="720" w:hanging="360"/>
      </w:pPr>
      <w:rPr>
        <w:rFonts w:hint="default"/>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79DF44F9"/>
    <w:multiLevelType w:val="hybridMultilevel"/>
    <w:tmpl w:val="5FC46BCA"/>
    <w:lvl w:ilvl="0" w:tplc="1F6E4746">
      <w:start w:val="7"/>
      <w:numFmt w:val="bullet"/>
      <w:lvlText w:val="-"/>
      <w:lvlJc w:val="left"/>
      <w:pPr>
        <w:ind w:left="1080" w:hanging="360"/>
      </w:pPr>
      <w:rPr>
        <w:rFonts w:ascii="Arial" w:eastAsia="Arial Unicode MS" w:hAnsi="Arial" w:cs="Arial" w:hint="default"/>
      </w:rPr>
    </w:lvl>
    <w:lvl w:ilvl="1" w:tplc="041B0003">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16A3"/>
    <w:rsid w:val="003B6E88"/>
    <w:rsid w:val="006211FB"/>
    <w:rsid w:val="007464E3"/>
    <w:rsid w:val="007A16A3"/>
    <w:rsid w:val="00834C72"/>
    <w:rsid w:val="0093097A"/>
    <w:rsid w:val="00B96B04"/>
    <w:rsid w:val="00C060C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D7C01-DAA2-4F10-B9CB-781A1A121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20" w:line="276"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A16A3"/>
    <w:pPr>
      <w:spacing w:after="0" w:line="240" w:lineRule="auto"/>
      <w:ind w:left="0" w:firstLine="0"/>
    </w:pPr>
    <w:rPr>
      <w:rFonts w:ascii="Times New Roman" w:eastAsia="Times New Roman" w:hAnsi="Times New Roman" w:cs="Times New Roman"/>
      <w:sz w:val="24"/>
      <w:szCs w:val="24"/>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7A16A3"/>
    <w:pPr>
      <w:ind w:left="708"/>
    </w:pPr>
  </w:style>
  <w:style w:type="paragraph" w:styleId="Zkladntext">
    <w:name w:val="Body Text"/>
    <w:basedOn w:val="Normlny"/>
    <w:link w:val="ZkladntextChar"/>
    <w:unhideWhenUsed/>
    <w:rsid w:val="007A16A3"/>
    <w:pPr>
      <w:tabs>
        <w:tab w:val="left" w:pos="720"/>
      </w:tabs>
      <w:jc w:val="both"/>
    </w:pPr>
    <w:rPr>
      <w:szCs w:val="20"/>
      <w:lang w:val="sk-SK"/>
    </w:rPr>
  </w:style>
  <w:style w:type="character" w:customStyle="1" w:styleId="ZkladntextChar">
    <w:name w:val="Základný text Char"/>
    <w:basedOn w:val="Predvolenpsmoodseku"/>
    <w:link w:val="Zkladntext"/>
    <w:rsid w:val="007A16A3"/>
    <w:rPr>
      <w:rFonts w:ascii="Times New Roman" w:eastAsia="Times New Roman" w:hAnsi="Times New Roman" w:cs="Times New Roman"/>
      <w:sz w:val="24"/>
      <w:szCs w:val="20"/>
      <w:lang w:eastAsia="cs-CZ"/>
    </w:rPr>
  </w:style>
  <w:style w:type="table" w:styleId="Mriekatabuky">
    <w:name w:val="Table Grid"/>
    <w:basedOn w:val="Normlnatabuka"/>
    <w:uiPriority w:val="59"/>
    <w:rsid w:val="007A16A3"/>
    <w:pPr>
      <w:spacing w:after="0" w:line="240" w:lineRule="auto"/>
      <w:ind w:left="0" w:firstLine="0"/>
    </w:pPr>
    <w:rPr>
      <w:rFonts w:ascii="Times New Roman" w:eastAsia="Times New Roman" w:hAnsi="Times New Roman" w:cs="Times New Roman"/>
      <w:sz w:val="20"/>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
    <w:name w:val="header"/>
    <w:basedOn w:val="Normlny"/>
    <w:link w:val="HlavikaChar"/>
    <w:uiPriority w:val="99"/>
    <w:unhideWhenUsed/>
    <w:rsid w:val="003B6E88"/>
    <w:pPr>
      <w:tabs>
        <w:tab w:val="center" w:pos="4536"/>
        <w:tab w:val="right" w:pos="9072"/>
      </w:tabs>
    </w:pPr>
  </w:style>
  <w:style w:type="character" w:customStyle="1" w:styleId="HlavikaChar">
    <w:name w:val="Hlavička Char"/>
    <w:basedOn w:val="Predvolenpsmoodseku"/>
    <w:link w:val="Hlavika"/>
    <w:uiPriority w:val="99"/>
    <w:rsid w:val="003B6E88"/>
    <w:rPr>
      <w:rFonts w:ascii="Times New Roman" w:eastAsia="Times New Roman" w:hAnsi="Times New Roman" w:cs="Times New Roman"/>
      <w:sz w:val="24"/>
      <w:szCs w:val="24"/>
      <w:lang w:val="cs-CZ" w:eastAsia="cs-CZ"/>
    </w:rPr>
  </w:style>
  <w:style w:type="paragraph" w:styleId="Pta">
    <w:name w:val="footer"/>
    <w:basedOn w:val="Normlny"/>
    <w:link w:val="PtaChar"/>
    <w:uiPriority w:val="99"/>
    <w:unhideWhenUsed/>
    <w:rsid w:val="003B6E88"/>
    <w:pPr>
      <w:tabs>
        <w:tab w:val="center" w:pos="4536"/>
        <w:tab w:val="right" w:pos="9072"/>
      </w:tabs>
    </w:pPr>
  </w:style>
  <w:style w:type="character" w:customStyle="1" w:styleId="PtaChar">
    <w:name w:val="Päta Char"/>
    <w:basedOn w:val="Predvolenpsmoodseku"/>
    <w:link w:val="Pta"/>
    <w:uiPriority w:val="99"/>
    <w:rsid w:val="003B6E88"/>
    <w:rPr>
      <w:rFonts w:ascii="Times New Roman" w:eastAsia="Times New Roman" w:hAnsi="Times New Roman" w:cs="Times New Roman"/>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608</Words>
  <Characters>3472</Characters>
  <Application>Microsoft Office Word</Application>
  <DocSecurity>0</DocSecurity>
  <Lines>28</Lines>
  <Paragraphs>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masiar</dc:creator>
  <cp:lastModifiedBy>kyshvezdknm@vuczilina.sk</cp:lastModifiedBy>
  <cp:revision>3</cp:revision>
  <dcterms:created xsi:type="dcterms:W3CDTF">2022-08-11T06:43:00Z</dcterms:created>
  <dcterms:modified xsi:type="dcterms:W3CDTF">2022-08-11T14:56:00Z</dcterms:modified>
</cp:coreProperties>
</file>